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E25" w:rsidRPr="00B34022" w:rsidRDefault="00CE2871" w:rsidP="00796FFE">
      <w:pPr>
        <w:spacing w:before="280" w:after="28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Taller pedagógico agosto</w:t>
      </w:r>
      <w:r w:rsidR="00AC0A0D" w:rsidRPr="00B34022">
        <w:rPr>
          <w:rFonts w:ascii="Arial" w:eastAsia="Arial" w:hAnsi="Arial" w:cs="Arial"/>
          <w:b/>
          <w:sz w:val="20"/>
          <w:szCs w:val="20"/>
        </w:rPr>
        <w:t>.</w:t>
      </w:r>
    </w:p>
    <w:p w:rsidR="00450E25" w:rsidRPr="00B34022" w:rsidRDefault="00450E25" w:rsidP="00796FFE">
      <w:pPr>
        <w:spacing w:before="280" w:after="28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Contingencia COVD-19</w:t>
      </w:r>
    </w:p>
    <w:p w:rsidR="00450E25" w:rsidRPr="00B34022" w:rsidRDefault="00450E25" w:rsidP="00796FFE">
      <w:pPr>
        <w:spacing w:before="280" w:after="280" w:line="240" w:lineRule="auto"/>
        <w:jc w:val="center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sz w:val="20"/>
          <w:szCs w:val="20"/>
        </w:rPr>
        <w:t>9° Lengua Castellana</w:t>
      </w:r>
    </w:p>
    <w:p w:rsidR="00AC0A0D" w:rsidRPr="00B34022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Encuentro</w:t>
      </w:r>
      <w:r w:rsidRPr="00B34022">
        <w:rPr>
          <w:rFonts w:ascii="Arial" w:eastAsia="Arial" w:hAnsi="Arial" w:cs="Arial"/>
          <w:sz w:val="20"/>
          <w:szCs w:val="20"/>
        </w:rPr>
        <w:t xml:space="preserve">: </w:t>
      </w:r>
      <w:r w:rsidR="000155FF" w:rsidRPr="00B34022">
        <w:rPr>
          <w:rFonts w:ascii="Arial" w:eastAsia="Arial" w:hAnsi="Arial" w:cs="Arial"/>
          <w:sz w:val="20"/>
          <w:szCs w:val="20"/>
        </w:rPr>
        <w:t xml:space="preserve">Saludo estudiantes. </w:t>
      </w:r>
      <w:r w:rsidR="00D3154F" w:rsidRPr="00B34022">
        <w:rPr>
          <w:rFonts w:ascii="Arial" w:eastAsia="Arial" w:hAnsi="Arial" w:cs="Arial"/>
          <w:sz w:val="20"/>
          <w:szCs w:val="20"/>
        </w:rPr>
        <w:t>Con este taller damos inicio al tercer período académico, por lo que en el mes de agosto trabajaremos</w:t>
      </w:r>
      <w:r w:rsidR="00AC0A0D" w:rsidRPr="00B34022">
        <w:rPr>
          <w:rFonts w:ascii="Arial" w:eastAsia="Arial" w:hAnsi="Arial" w:cs="Arial"/>
          <w:sz w:val="20"/>
          <w:szCs w:val="20"/>
        </w:rPr>
        <w:t xml:space="preserve"> desde casa </w:t>
      </w:r>
      <w:r w:rsidR="00D3154F" w:rsidRPr="00B34022">
        <w:rPr>
          <w:rFonts w:ascii="Arial" w:eastAsia="Arial" w:hAnsi="Arial" w:cs="Arial"/>
          <w:sz w:val="20"/>
          <w:szCs w:val="20"/>
        </w:rPr>
        <w:t>continuando con</w:t>
      </w:r>
      <w:r w:rsidR="00AC0A0D" w:rsidRPr="00B34022">
        <w:rPr>
          <w:rFonts w:ascii="Arial" w:eastAsia="Arial" w:hAnsi="Arial" w:cs="Arial"/>
          <w:sz w:val="20"/>
          <w:szCs w:val="20"/>
        </w:rPr>
        <w:t xml:space="preserve"> las medidas</w:t>
      </w:r>
      <w:r w:rsidR="00D3154F" w:rsidRPr="00B34022">
        <w:rPr>
          <w:rFonts w:ascii="Arial" w:eastAsia="Arial" w:hAnsi="Arial" w:cs="Arial"/>
          <w:sz w:val="20"/>
          <w:szCs w:val="20"/>
        </w:rPr>
        <w:t xml:space="preserve"> de cuidado propuestas por</w:t>
      </w:r>
      <w:r w:rsidR="00AC0A0D" w:rsidRPr="00B34022">
        <w:rPr>
          <w:rFonts w:ascii="Arial" w:eastAsia="Arial" w:hAnsi="Arial" w:cs="Arial"/>
          <w:sz w:val="20"/>
          <w:szCs w:val="20"/>
        </w:rPr>
        <w:t xml:space="preserve"> </w:t>
      </w:r>
      <w:r w:rsidR="00D3154F" w:rsidRPr="00B34022">
        <w:rPr>
          <w:rFonts w:ascii="Arial" w:eastAsia="Arial" w:hAnsi="Arial" w:cs="Arial"/>
          <w:sz w:val="20"/>
          <w:szCs w:val="20"/>
        </w:rPr>
        <w:t>el gobierno durante la</w:t>
      </w:r>
      <w:r w:rsidR="00AC0A0D" w:rsidRPr="00B34022">
        <w:rPr>
          <w:rFonts w:ascii="Arial" w:eastAsia="Arial" w:hAnsi="Arial" w:cs="Arial"/>
          <w:sz w:val="20"/>
          <w:szCs w:val="20"/>
        </w:rPr>
        <w:t xml:space="preserve"> cuarentena</w:t>
      </w:r>
      <w:r w:rsidR="00D3154F" w:rsidRPr="00B34022">
        <w:rPr>
          <w:rFonts w:ascii="Arial" w:eastAsia="Arial" w:hAnsi="Arial" w:cs="Arial"/>
          <w:sz w:val="20"/>
          <w:szCs w:val="20"/>
        </w:rPr>
        <w:t>. D</w:t>
      </w:r>
      <w:r w:rsidR="00AC0A0D" w:rsidRPr="00B34022">
        <w:rPr>
          <w:rFonts w:ascii="Arial" w:eastAsia="Arial" w:hAnsi="Arial" w:cs="Arial"/>
          <w:sz w:val="20"/>
          <w:szCs w:val="20"/>
        </w:rPr>
        <w:t>urante las siguientes cuatro semanas</w:t>
      </w:r>
      <w:r w:rsidR="00D3154F" w:rsidRPr="00B34022">
        <w:rPr>
          <w:rFonts w:ascii="Arial" w:eastAsia="Arial" w:hAnsi="Arial" w:cs="Arial"/>
          <w:sz w:val="20"/>
          <w:szCs w:val="20"/>
        </w:rPr>
        <w:t xml:space="preserve"> realizaremos algunas actividades que nos permita desarrollar la competencia de comprensión lectora</w:t>
      </w:r>
      <w:r w:rsidR="00AC0A0D" w:rsidRPr="00B34022">
        <w:rPr>
          <w:rFonts w:ascii="Arial" w:eastAsia="Arial" w:hAnsi="Arial" w:cs="Arial"/>
          <w:sz w:val="20"/>
          <w:szCs w:val="20"/>
        </w:rPr>
        <w:t>.</w:t>
      </w:r>
    </w:p>
    <w:p w:rsidR="000155FF" w:rsidRPr="00B34022" w:rsidRDefault="00450E25" w:rsidP="00563A42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Ver</w:t>
      </w:r>
      <w:r w:rsidRPr="00B34022">
        <w:rPr>
          <w:rFonts w:ascii="Arial" w:eastAsia="Arial" w:hAnsi="Arial" w:cs="Arial"/>
          <w:sz w:val="20"/>
          <w:szCs w:val="20"/>
        </w:rPr>
        <w:t xml:space="preserve">: </w:t>
      </w:r>
      <w:r w:rsidR="00563A42" w:rsidRPr="00B34022">
        <w:rPr>
          <w:rFonts w:ascii="Arial" w:eastAsia="Arial" w:hAnsi="Arial" w:cs="Arial"/>
          <w:sz w:val="20"/>
          <w:szCs w:val="20"/>
        </w:rPr>
        <w:t>Antes de abordar los temas para este taller, observa los siguientes esquemas y trata de describir sus características y función partiendo de tus conocimientos previos.</w:t>
      </w:r>
    </w:p>
    <w:p w:rsidR="00563A42" w:rsidRPr="00B34022" w:rsidRDefault="00563A42" w:rsidP="00563A42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noProof/>
          <w:sz w:val="20"/>
          <w:szCs w:val="20"/>
          <w:lang w:val="es-CO"/>
        </w:rPr>
        <w:drawing>
          <wp:inline distT="0" distB="0" distL="0" distR="0" wp14:anchorId="7E7A6F66" wp14:editId="3A109178">
            <wp:extent cx="2054177" cy="135456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67" cy="136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022">
        <w:rPr>
          <w:rFonts w:ascii="Arial" w:eastAsia="Arial" w:hAnsi="Arial" w:cs="Arial"/>
          <w:noProof/>
          <w:sz w:val="20"/>
          <w:szCs w:val="20"/>
          <w:lang w:val="es-CO"/>
        </w:rPr>
        <w:drawing>
          <wp:inline distT="0" distB="0" distL="0" distR="0" wp14:anchorId="28A97459" wp14:editId="07E14650">
            <wp:extent cx="2274570" cy="12216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319" cy="12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022">
        <w:rPr>
          <w:rFonts w:ascii="Arial" w:eastAsia="Arial" w:hAnsi="Arial" w:cs="Arial"/>
          <w:noProof/>
          <w:sz w:val="20"/>
          <w:szCs w:val="20"/>
          <w:lang w:val="es-CO"/>
        </w:rPr>
        <w:drawing>
          <wp:inline distT="0" distB="0" distL="0" distR="0" wp14:anchorId="68532594" wp14:editId="58D599A6">
            <wp:extent cx="1793457" cy="12858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425" cy="128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22" w:rsidRDefault="00B34022" w:rsidP="00796FFE">
      <w:pPr>
        <w:spacing w:before="280" w:after="28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450E25" w:rsidRPr="00B34022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 xml:space="preserve">Conocer: </w:t>
      </w:r>
      <w:r w:rsidR="002D0515" w:rsidRPr="00B34022">
        <w:rPr>
          <w:rFonts w:ascii="Arial" w:eastAsia="Arial" w:hAnsi="Arial" w:cs="Arial"/>
          <w:sz w:val="20"/>
          <w:szCs w:val="20"/>
        </w:rPr>
        <w:t>El tema que abordaremos son las t</w:t>
      </w:r>
      <w:r w:rsidR="002F1861" w:rsidRPr="00B34022">
        <w:rPr>
          <w:rFonts w:ascii="Arial" w:eastAsia="Arial" w:hAnsi="Arial" w:cs="Arial"/>
          <w:sz w:val="20"/>
          <w:szCs w:val="20"/>
        </w:rPr>
        <w:t xml:space="preserve">écnicas de lectura </w:t>
      </w:r>
      <w:r w:rsidR="002D0515" w:rsidRPr="00B34022">
        <w:rPr>
          <w:rFonts w:ascii="Arial" w:eastAsia="Arial" w:hAnsi="Arial" w:cs="Arial"/>
          <w:sz w:val="20"/>
          <w:szCs w:val="20"/>
        </w:rPr>
        <w:t>comprensiva e interpretativa y para ello empezaremos por identificar qué entendemos po</w:t>
      </w:r>
      <w:r w:rsidR="009E1624" w:rsidRPr="00B34022">
        <w:rPr>
          <w:rFonts w:ascii="Arial" w:eastAsia="Arial" w:hAnsi="Arial" w:cs="Arial"/>
          <w:sz w:val="20"/>
          <w:szCs w:val="20"/>
        </w:rPr>
        <w:t>r lectura. Diferentes autores concuerdan que leer es más que descifrar un código,</w:t>
      </w:r>
      <w:r w:rsidR="00741952" w:rsidRPr="00B34022">
        <w:rPr>
          <w:rFonts w:ascii="Arial" w:eastAsia="Arial" w:hAnsi="Arial" w:cs="Arial"/>
          <w:sz w:val="20"/>
          <w:szCs w:val="20"/>
        </w:rPr>
        <w:t xml:space="preserve"> juntar letras y palabras para crear una idea,</w:t>
      </w:r>
      <w:r w:rsidR="009E1624" w:rsidRPr="00B34022">
        <w:rPr>
          <w:rFonts w:ascii="Arial" w:eastAsia="Arial" w:hAnsi="Arial" w:cs="Arial"/>
          <w:sz w:val="20"/>
          <w:szCs w:val="20"/>
        </w:rPr>
        <w:t xml:space="preserve"> y que además, no solo se leen palabras, también se pueden leer imágenes o contextos. </w:t>
      </w:r>
    </w:p>
    <w:p w:rsidR="000155FF" w:rsidRPr="00B34022" w:rsidRDefault="00741952" w:rsidP="00796FFE">
      <w:pPr>
        <w:spacing w:before="280" w:after="280" w:line="240" w:lineRule="auto"/>
        <w:jc w:val="both"/>
        <w:rPr>
          <w:rFonts w:ascii="Arial" w:hAnsi="Arial" w:cs="Arial"/>
          <w:sz w:val="20"/>
          <w:szCs w:val="20"/>
        </w:rPr>
      </w:pPr>
      <w:r w:rsidRPr="00B34022">
        <w:rPr>
          <w:rFonts w:ascii="Arial" w:hAnsi="Arial" w:cs="Arial"/>
          <w:sz w:val="20"/>
          <w:szCs w:val="20"/>
        </w:rPr>
        <w:t xml:space="preserve">Precisamente porque la lectura es más que decodificar, es importante realizar una lectura comprensiva que permita entender lo que el texto dice, darle sentido en función a un contexto, por ello </w:t>
      </w:r>
      <w:r w:rsidR="002D5142" w:rsidRPr="00B34022">
        <w:rPr>
          <w:rFonts w:ascii="Arial" w:hAnsi="Arial" w:cs="Arial"/>
          <w:sz w:val="20"/>
          <w:szCs w:val="20"/>
        </w:rPr>
        <w:t>“La lectura comprensiva es una actividad personal de manera interactiva, estratégica y constructiva, cuyo objetivo fundamental es llegar a la profundidad del texto, utilizando diferentes estrategias antes, durante y después de la lectura.” (</w:t>
      </w:r>
      <w:r w:rsidR="008E6F8E" w:rsidRPr="00B34022">
        <w:rPr>
          <w:rFonts w:ascii="Arial" w:eastAsia="Arial" w:hAnsi="Arial" w:cs="Arial"/>
          <w:sz w:val="20"/>
          <w:szCs w:val="20"/>
        </w:rPr>
        <w:t>Lectura comprensiva y sus estrategias. 2013</w:t>
      </w:r>
      <w:r w:rsidRPr="00B34022">
        <w:rPr>
          <w:rFonts w:ascii="Arial" w:eastAsia="Arial" w:hAnsi="Arial" w:cs="Arial"/>
          <w:sz w:val="20"/>
          <w:szCs w:val="20"/>
        </w:rPr>
        <w:t>,</w:t>
      </w:r>
      <w:r w:rsidR="008E6F8E" w:rsidRPr="00B34022">
        <w:rPr>
          <w:rFonts w:ascii="Arial" w:eastAsia="Arial" w:hAnsi="Arial" w:cs="Arial"/>
          <w:sz w:val="20"/>
          <w:szCs w:val="20"/>
        </w:rPr>
        <w:t xml:space="preserve"> </w:t>
      </w:r>
      <w:r w:rsidR="002D5142" w:rsidRPr="00B34022">
        <w:rPr>
          <w:rFonts w:ascii="Arial" w:hAnsi="Arial" w:cs="Arial"/>
          <w:sz w:val="20"/>
          <w:szCs w:val="20"/>
        </w:rPr>
        <w:t>p. 13)</w:t>
      </w:r>
      <w:r w:rsidRPr="00B34022">
        <w:rPr>
          <w:rFonts w:ascii="Arial" w:hAnsi="Arial" w:cs="Arial"/>
          <w:sz w:val="20"/>
          <w:szCs w:val="20"/>
        </w:rPr>
        <w:t xml:space="preserve"> </w:t>
      </w:r>
    </w:p>
    <w:p w:rsidR="002D5142" w:rsidRPr="00B34022" w:rsidRDefault="009E6E0E" w:rsidP="00796FFE">
      <w:pPr>
        <w:spacing w:before="280" w:after="280" w:line="240" w:lineRule="auto"/>
        <w:jc w:val="both"/>
        <w:rPr>
          <w:rFonts w:ascii="Arial" w:hAnsi="Arial" w:cs="Arial"/>
          <w:sz w:val="20"/>
          <w:szCs w:val="20"/>
        </w:rPr>
      </w:pPr>
      <w:r w:rsidRPr="00B34022">
        <w:rPr>
          <w:rFonts w:ascii="Arial" w:hAnsi="Arial" w:cs="Arial"/>
          <w:sz w:val="20"/>
          <w:szCs w:val="20"/>
        </w:rPr>
        <w:t>Lo que se logra cuando se lee comprensivamente es que la información contenida en el texto puede interiorizarse modificando las estructuras cognitivas del lector.</w:t>
      </w:r>
      <w:r w:rsidR="008E3D5A" w:rsidRPr="00B34022">
        <w:rPr>
          <w:rFonts w:ascii="Arial" w:hAnsi="Arial" w:cs="Arial"/>
          <w:sz w:val="20"/>
          <w:szCs w:val="20"/>
        </w:rPr>
        <w:t xml:space="preserve"> P</w:t>
      </w:r>
      <w:r w:rsidRPr="00B34022">
        <w:rPr>
          <w:rFonts w:ascii="Arial" w:hAnsi="Arial" w:cs="Arial"/>
          <w:sz w:val="20"/>
          <w:szCs w:val="20"/>
        </w:rPr>
        <w:t>or ello se debe utilizar estrategias que permita este proceso y se pueda sacar todo el provecho de una lectura.</w:t>
      </w:r>
    </w:p>
    <w:p w:rsidR="002D5142" w:rsidRPr="00B34022" w:rsidRDefault="004350AB" w:rsidP="00796FFE">
      <w:pPr>
        <w:spacing w:before="280" w:after="280" w:line="240" w:lineRule="auto"/>
        <w:jc w:val="both"/>
        <w:rPr>
          <w:rFonts w:ascii="Arial" w:hAnsi="Arial" w:cs="Arial"/>
          <w:sz w:val="20"/>
          <w:szCs w:val="20"/>
        </w:rPr>
      </w:pPr>
      <w:r w:rsidRPr="00B34022">
        <w:rPr>
          <w:rFonts w:ascii="Arial" w:hAnsi="Arial" w:cs="Arial"/>
          <w:sz w:val="20"/>
          <w:szCs w:val="20"/>
        </w:rPr>
        <w:t>“Las estrategias de comprensión lectora son procedimientos que se pueden enseñar y aprender; son actividades mentales de elevada categoría en orden a conseguir un objetivo que es claro, comprender bien lo que se lee.” (</w:t>
      </w:r>
      <w:r w:rsidR="008E6F8E" w:rsidRPr="00B34022">
        <w:rPr>
          <w:rFonts w:ascii="Arial" w:eastAsia="Arial" w:hAnsi="Arial" w:cs="Arial"/>
          <w:sz w:val="20"/>
          <w:szCs w:val="20"/>
        </w:rPr>
        <w:t xml:space="preserve">Lectura comprensiva y sus estrategias. 2013 </w:t>
      </w:r>
      <w:r w:rsidRPr="00B34022">
        <w:rPr>
          <w:rFonts w:ascii="Arial" w:hAnsi="Arial" w:cs="Arial"/>
          <w:sz w:val="20"/>
          <w:szCs w:val="20"/>
        </w:rPr>
        <w:t>p. 18)</w:t>
      </w:r>
      <w:r w:rsidR="008E3D5A" w:rsidRPr="00B34022">
        <w:rPr>
          <w:rFonts w:ascii="Arial" w:hAnsi="Arial" w:cs="Arial"/>
          <w:sz w:val="20"/>
          <w:szCs w:val="20"/>
        </w:rPr>
        <w:t xml:space="preserve"> A continuación veremos algunas de estas </w:t>
      </w:r>
      <w:proofErr w:type="spellStart"/>
      <w:r w:rsidR="008E3D5A" w:rsidRPr="00B34022">
        <w:rPr>
          <w:rFonts w:ascii="Arial" w:hAnsi="Arial" w:cs="Arial"/>
          <w:sz w:val="20"/>
          <w:szCs w:val="20"/>
        </w:rPr>
        <w:t>estrategías</w:t>
      </w:r>
      <w:proofErr w:type="spellEnd"/>
      <w:r w:rsidR="008E3D5A" w:rsidRPr="00B34022">
        <w:rPr>
          <w:rFonts w:ascii="Arial" w:hAnsi="Arial" w:cs="Arial"/>
          <w:sz w:val="20"/>
          <w:szCs w:val="20"/>
        </w:rPr>
        <w:t>.</w:t>
      </w:r>
    </w:p>
    <w:p w:rsidR="008E6F8E" w:rsidRPr="00B34022" w:rsidRDefault="008E6F8E" w:rsidP="00796FFE">
      <w:pPr>
        <w:spacing w:before="280" w:after="280" w:line="240" w:lineRule="auto"/>
        <w:jc w:val="both"/>
        <w:rPr>
          <w:rFonts w:ascii="Arial" w:eastAsia="Arial" w:hAnsi="Arial" w:cs="Arial"/>
          <w:noProof/>
          <w:sz w:val="20"/>
          <w:szCs w:val="20"/>
          <w:lang w:val="es-CO"/>
        </w:rPr>
      </w:pPr>
    </w:p>
    <w:p w:rsidR="009E1624" w:rsidRPr="00B34022" w:rsidRDefault="008E6F8E" w:rsidP="009E1624">
      <w:pPr>
        <w:keepNext/>
        <w:spacing w:before="280" w:after="280" w:line="240" w:lineRule="auto"/>
        <w:jc w:val="both"/>
        <w:rPr>
          <w:rFonts w:ascii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noProof/>
          <w:sz w:val="20"/>
          <w:szCs w:val="20"/>
          <w:lang w:val="es-CO"/>
        </w:rPr>
        <w:lastRenderedPageBreak/>
        <w:drawing>
          <wp:inline distT="0" distB="0" distL="0" distR="0" wp14:anchorId="15744AF3" wp14:editId="296C175B">
            <wp:extent cx="5962650" cy="57054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8E" w:rsidRPr="00B34022" w:rsidRDefault="009E1624" w:rsidP="009E1624">
      <w:pPr>
        <w:pStyle w:val="Descripcin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hAnsi="Arial" w:cs="Arial"/>
          <w:sz w:val="20"/>
          <w:szCs w:val="20"/>
        </w:rPr>
        <w:t xml:space="preserve">Ilustración </w:t>
      </w:r>
      <w:r w:rsidRPr="00B34022">
        <w:rPr>
          <w:rFonts w:ascii="Arial" w:hAnsi="Arial" w:cs="Arial"/>
          <w:sz w:val="20"/>
          <w:szCs w:val="20"/>
        </w:rPr>
        <w:fldChar w:fldCharType="begin"/>
      </w:r>
      <w:r w:rsidRPr="00B34022">
        <w:rPr>
          <w:rFonts w:ascii="Arial" w:hAnsi="Arial" w:cs="Arial"/>
          <w:sz w:val="20"/>
          <w:szCs w:val="20"/>
        </w:rPr>
        <w:instrText xml:space="preserve"> SEQ Ilustración \* ARABIC </w:instrText>
      </w:r>
      <w:r w:rsidRPr="00B34022">
        <w:rPr>
          <w:rFonts w:ascii="Arial" w:hAnsi="Arial" w:cs="Arial"/>
          <w:sz w:val="20"/>
          <w:szCs w:val="20"/>
        </w:rPr>
        <w:fldChar w:fldCharType="separate"/>
      </w:r>
      <w:r w:rsidRPr="00B34022">
        <w:rPr>
          <w:rFonts w:ascii="Arial" w:hAnsi="Arial" w:cs="Arial"/>
          <w:noProof/>
          <w:sz w:val="20"/>
          <w:szCs w:val="20"/>
        </w:rPr>
        <w:t>1</w:t>
      </w:r>
      <w:r w:rsidRPr="00B34022">
        <w:rPr>
          <w:rFonts w:ascii="Arial" w:hAnsi="Arial" w:cs="Arial"/>
          <w:sz w:val="20"/>
          <w:szCs w:val="20"/>
        </w:rPr>
        <w:fldChar w:fldCharType="end"/>
      </w:r>
      <w:r w:rsidRPr="00B34022">
        <w:rPr>
          <w:rFonts w:ascii="Arial" w:hAnsi="Arial" w:cs="Arial"/>
          <w:sz w:val="20"/>
          <w:szCs w:val="20"/>
        </w:rPr>
        <w:t>(Lectura comprensiva y sus estrategias. 2013 p.45)</w:t>
      </w:r>
    </w:p>
    <w:p w:rsidR="008E3D5A" w:rsidRPr="00B34022" w:rsidRDefault="008E3D5A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sz w:val="20"/>
          <w:szCs w:val="20"/>
        </w:rPr>
        <w:t xml:space="preserve">De las estrategias o técnicas para realizar una lectura comprensiva, vamos a profundizar en </w:t>
      </w:r>
      <w:proofErr w:type="gramStart"/>
      <w:r w:rsidRPr="00B34022">
        <w:rPr>
          <w:rFonts w:ascii="Arial" w:eastAsia="Arial" w:hAnsi="Arial" w:cs="Arial"/>
          <w:sz w:val="20"/>
          <w:szCs w:val="20"/>
        </w:rPr>
        <w:t>organizadores gráficos y subrayado</w:t>
      </w:r>
      <w:proofErr w:type="gramEnd"/>
      <w:r w:rsidRPr="00B34022">
        <w:rPr>
          <w:rFonts w:ascii="Arial" w:eastAsia="Arial" w:hAnsi="Arial" w:cs="Arial"/>
          <w:sz w:val="20"/>
          <w:szCs w:val="20"/>
        </w:rPr>
        <w:t>.</w:t>
      </w:r>
    </w:p>
    <w:p w:rsidR="008E3D5A" w:rsidRPr="00B34022" w:rsidRDefault="00C705C6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noProof/>
          <w:sz w:val="20"/>
          <w:szCs w:val="20"/>
          <w:lang w:val="es-CO"/>
        </w:rPr>
        <w:lastRenderedPageBreak/>
        <w:drawing>
          <wp:inline distT="0" distB="0" distL="0" distR="0" wp14:anchorId="32C8D80C" wp14:editId="5E1523F7">
            <wp:extent cx="6477000" cy="49242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40" cy="49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5A" w:rsidRPr="00B34022" w:rsidRDefault="00C705C6" w:rsidP="00796FFE">
      <w:pPr>
        <w:spacing w:before="280" w:after="28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B34022">
        <w:rPr>
          <w:rFonts w:ascii="Arial" w:eastAsia="Arial" w:hAnsi="Arial" w:cs="Arial"/>
          <w:b/>
          <w:noProof/>
          <w:sz w:val="20"/>
          <w:szCs w:val="20"/>
          <w:lang w:val="es-CO"/>
        </w:rPr>
        <w:drawing>
          <wp:inline distT="0" distB="0" distL="0" distR="0" wp14:anchorId="6C11B23D" wp14:editId="7DEFC37F">
            <wp:extent cx="4857334" cy="28479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adro-sinoptic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518" cy="28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40" w:rsidRPr="00B34022" w:rsidRDefault="00931B40" w:rsidP="00931B4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El subrayado tiene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tres objetivos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 fundamentales:</w:t>
      </w:r>
    </w:p>
    <w:p w:rsidR="00931B40" w:rsidRPr="00B34022" w:rsidRDefault="00931B40" w:rsidP="00931B4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Apoyar la fase de lectura analítica</w:t>
      </w:r>
    </w:p>
    <w:p w:rsidR="00931B40" w:rsidRPr="00B34022" w:rsidRDefault="00931B40" w:rsidP="00931B4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Servir de base para realizar la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síntesis.</w:t>
      </w:r>
    </w:p>
    <w:p w:rsidR="00931B40" w:rsidRPr="00B34022" w:rsidRDefault="00931B40" w:rsidP="00931B4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Recordar: se subrayan aquellos elementos que nos ayuden a recordar el contenido del tema.</w:t>
      </w:r>
    </w:p>
    <w:p w:rsidR="00931B40" w:rsidRPr="00B34022" w:rsidRDefault="00931B40" w:rsidP="00931B4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lastRenderedPageBreak/>
        <w:t>Se realiza en la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segunda o tercera lectura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.</w:t>
      </w:r>
    </w:p>
    <w:p w:rsidR="00931B40" w:rsidRPr="00B34022" w:rsidRDefault="00931B40" w:rsidP="00931B4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Nos servimos del subrayado para destacar</w:t>
      </w:r>
      <w:r w:rsidRPr="00B34022">
        <w:rPr>
          <w:rFonts w:ascii="Arial" w:eastAsia="Times New Roman" w:hAnsi="Arial" w:cs="Arial"/>
          <w:b/>
          <w:bCs/>
          <w:sz w:val="20"/>
          <w:szCs w:val="20"/>
          <w:lang w:val="es-CO"/>
        </w:rPr>
        <w:t>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las ideas más importantes 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del  texto o del tema a estudiar:</w:t>
      </w:r>
    </w:p>
    <w:p w:rsidR="00931B40" w:rsidRPr="00B34022" w:rsidRDefault="00931B40" w:rsidP="00931B4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Seleccionar lo fundamental tratando de localizar las ideas y aspectos más importantes y ver su encadenamiento lógico.</w:t>
      </w:r>
    </w:p>
    <w:p w:rsidR="00931B40" w:rsidRPr="00B34022" w:rsidRDefault="00931B40" w:rsidP="00931B4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Jerarquizar las ideas ya que no todas tienen la misma importancia. Hay que buscar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ideas</w:t>
      </w:r>
      <w:r w:rsidRPr="00B34022">
        <w:rPr>
          <w:rFonts w:ascii="Arial" w:eastAsia="Times New Roman" w:hAnsi="Arial" w:cs="Arial"/>
          <w:b/>
          <w:bCs/>
          <w:sz w:val="20"/>
          <w:szCs w:val="20"/>
          <w:lang w:val="es-CO"/>
        </w:rPr>
        <w:t xml:space="preserve"> 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fundamentales,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 debiendo ir del todo a la parte;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de lo general a lo particular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.</w:t>
      </w:r>
    </w:p>
    <w:p w:rsidR="00931B40" w:rsidRPr="00B34022" w:rsidRDefault="00931B40" w:rsidP="00931B4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Para</w:t>
      </w:r>
      <w:r w:rsidRPr="00B34022">
        <w:rPr>
          <w:rFonts w:ascii="Arial" w:eastAsia="Times New Roman" w:hAnsi="Arial" w:cs="Arial"/>
          <w:b/>
          <w:bCs/>
          <w:sz w:val="20"/>
          <w:szCs w:val="20"/>
          <w:lang w:val="es-CO"/>
        </w:rPr>
        <w:t>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seleccionar y</w:t>
      </w:r>
      <w:r w:rsidRPr="00B34022">
        <w:rPr>
          <w:rFonts w:ascii="Arial" w:eastAsia="Times New Roman" w:hAnsi="Arial" w:cs="Arial"/>
          <w:b/>
          <w:bCs/>
          <w:sz w:val="20"/>
          <w:szCs w:val="20"/>
          <w:lang w:val="es-CO"/>
        </w:rPr>
        <w:t xml:space="preserve"> 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jerarquizar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 hay que subrayar las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palabras clave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 de manera que, sólo leyendo lo subrayado, se conozca lo fundamental del tema.</w:t>
      </w:r>
    </w:p>
    <w:p w:rsidR="00931B40" w:rsidRPr="00B34022" w:rsidRDefault="00931B40" w:rsidP="00796FFE">
      <w:pPr>
        <w:spacing w:before="280" w:after="28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34022">
        <w:rPr>
          <w:rStyle w:val="Textoennegrita"/>
          <w:rFonts w:ascii="Arial" w:hAnsi="Arial" w:cs="Arial"/>
          <w:b w:val="0"/>
          <w:sz w:val="20"/>
          <w:szCs w:val="20"/>
          <w:shd w:val="clear" w:color="auto" w:fill="FFFFFF"/>
        </w:rPr>
        <w:t>Subrayar demasiado  complica la labor de síntesis</w:t>
      </w:r>
      <w:r w:rsidRPr="00B34022">
        <w:rPr>
          <w:rFonts w:ascii="Arial" w:hAnsi="Arial" w:cs="Arial"/>
          <w:b/>
          <w:sz w:val="20"/>
          <w:szCs w:val="20"/>
          <w:shd w:val="clear" w:color="auto" w:fill="FFFFFF"/>
        </w:rPr>
        <w:t>.</w:t>
      </w:r>
      <w:r w:rsidRPr="00B34022">
        <w:rPr>
          <w:rFonts w:ascii="Arial" w:hAnsi="Arial" w:cs="Arial"/>
          <w:sz w:val="20"/>
          <w:szCs w:val="20"/>
          <w:shd w:val="clear" w:color="auto" w:fill="FFFFFF"/>
        </w:rPr>
        <w:t xml:space="preserve"> Hay que tener en cuenta los objetivos que tenemos, la importancia del texto y de cada párrafo en particular y los conocimientos previos que ya tenemos sobre la materia. Como consejo, el texto subrayado</w:t>
      </w:r>
      <w:r w:rsidRPr="00B34022">
        <w:rPr>
          <w:rStyle w:val="Textoennegrita"/>
          <w:rFonts w:ascii="Arial" w:hAnsi="Arial" w:cs="Arial"/>
          <w:sz w:val="20"/>
          <w:szCs w:val="20"/>
          <w:shd w:val="clear" w:color="auto" w:fill="FFFFFF"/>
        </w:rPr>
        <w:t> </w:t>
      </w:r>
      <w:r w:rsidRPr="00B34022">
        <w:rPr>
          <w:rStyle w:val="Textoennegrita"/>
          <w:rFonts w:ascii="Arial" w:hAnsi="Arial" w:cs="Arial"/>
          <w:b w:val="0"/>
          <w:sz w:val="20"/>
          <w:szCs w:val="20"/>
          <w:shd w:val="clear" w:color="auto" w:fill="FFFFFF"/>
        </w:rPr>
        <w:t>no debe superar la cuarta parte del texto entero</w:t>
      </w:r>
      <w:r w:rsidRPr="00B34022">
        <w:rPr>
          <w:rFonts w:ascii="Arial" w:hAnsi="Arial" w:cs="Arial"/>
          <w:b/>
          <w:sz w:val="20"/>
          <w:szCs w:val="20"/>
          <w:shd w:val="clear" w:color="auto" w:fill="FFFFFF"/>
        </w:rPr>
        <w:t>.</w:t>
      </w:r>
    </w:p>
    <w:p w:rsidR="00931B40" w:rsidRPr="00B34022" w:rsidRDefault="00931B40" w:rsidP="00931B4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Lectura párrafo a párrafo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. Se subrayan las palabras clave, tanto ideas principales como secundarias.</w:t>
      </w:r>
      <w:r w:rsidR="00A02929" w:rsidRPr="00B34022">
        <w:rPr>
          <w:rFonts w:ascii="Arial" w:eastAsia="Times New Roman" w:hAnsi="Arial" w:cs="Arial"/>
          <w:sz w:val="20"/>
          <w:szCs w:val="20"/>
          <w:lang w:val="es-CO"/>
        </w:rPr>
        <w:t xml:space="preserve"> 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Se puede utilizar diferentes colores y trazos para diferenciar distintas partes del subrayado pero sin sobrecargar el texto.</w:t>
      </w:r>
    </w:p>
    <w:p w:rsidR="00931B40" w:rsidRPr="00B34022" w:rsidRDefault="00931B40" w:rsidP="00931B4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También se pueden hacer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anotaciones al margen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 en forma de palabra clave. Se suele anotar palabras típicas como: Introducción, definición, características, elementos, causas, consecuencias, tipos, funciones, etc. </w:t>
      </w:r>
    </w:p>
    <w:p w:rsidR="00931B40" w:rsidRPr="00B34022" w:rsidRDefault="00931B40" w:rsidP="00931B4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Para destacar o relacionar unos contenidos con otros podemos utilizar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interrogaciones, flechas, signos, símbolos</w:t>
      </w:r>
      <w:r w:rsidRPr="00B34022">
        <w:rPr>
          <w:rFonts w:ascii="Arial" w:eastAsia="Times New Roman" w:hAnsi="Arial" w:cs="Arial"/>
          <w:sz w:val="20"/>
          <w:szCs w:val="20"/>
          <w:lang w:val="es-CO"/>
        </w:rPr>
        <w:t>...</w:t>
      </w:r>
    </w:p>
    <w:p w:rsidR="00931B40" w:rsidRPr="00B34022" w:rsidRDefault="00931B40" w:rsidP="00931B4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B34022">
        <w:rPr>
          <w:rFonts w:ascii="Arial" w:eastAsia="Times New Roman" w:hAnsi="Arial" w:cs="Arial"/>
          <w:sz w:val="20"/>
          <w:szCs w:val="20"/>
          <w:lang w:val="es-CO"/>
        </w:rPr>
        <w:t>Cuando por su importancia sea necesario subrayar varias líneas seguidas, es más práctico situarlas entre </w:t>
      </w:r>
      <w:r w:rsidRPr="00B34022">
        <w:rPr>
          <w:rFonts w:ascii="Arial" w:eastAsia="Times New Roman" w:hAnsi="Arial" w:cs="Arial"/>
          <w:bCs/>
          <w:sz w:val="20"/>
          <w:szCs w:val="20"/>
          <w:lang w:val="es-CO"/>
        </w:rPr>
        <w:t>corchetes o paréntesis. (servicios de bibliotecas universidad de Extremadura)</w:t>
      </w:r>
    </w:p>
    <w:p w:rsidR="008E6F8E" w:rsidRPr="00B34022" w:rsidRDefault="008E6F8E" w:rsidP="00796FFE">
      <w:pPr>
        <w:spacing w:before="280" w:after="28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Referencias</w:t>
      </w:r>
    </w:p>
    <w:p w:rsidR="008E6F8E" w:rsidRPr="00B34022" w:rsidRDefault="008E6F8E" w:rsidP="00796FFE">
      <w:pPr>
        <w:spacing w:before="280" w:after="280" w:line="240" w:lineRule="auto"/>
        <w:jc w:val="both"/>
        <w:rPr>
          <w:rFonts w:ascii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sz w:val="20"/>
          <w:szCs w:val="20"/>
        </w:rPr>
        <w:t>Lectura comprensiva y sus estrategias. 2013.</w:t>
      </w:r>
      <w:r w:rsidR="002D0515" w:rsidRPr="00B34022">
        <w:rPr>
          <w:rFonts w:ascii="Arial" w:eastAsia="Arial" w:hAnsi="Arial" w:cs="Arial"/>
          <w:sz w:val="20"/>
          <w:szCs w:val="20"/>
        </w:rPr>
        <w:t xml:space="preserve"> Guatemala. </w:t>
      </w:r>
      <w:r w:rsidRPr="00B34022">
        <w:rPr>
          <w:rFonts w:ascii="Arial" w:eastAsia="Arial" w:hAnsi="Arial" w:cs="Arial"/>
          <w:sz w:val="20"/>
          <w:szCs w:val="20"/>
        </w:rPr>
        <w:t xml:space="preserve"> </w:t>
      </w:r>
      <w:r w:rsidR="002D0515" w:rsidRPr="00B34022">
        <w:rPr>
          <w:rFonts w:ascii="Arial" w:eastAsia="Arial" w:hAnsi="Arial" w:cs="Arial"/>
          <w:sz w:val="20"/>
          <w:szCs w:val="20"/>
        </w:rPr>
        <w:t>Recuperado</w:t>
      </w:r>
      <w:r w:rsidRPr="00B34022">
        <w:rPr>
          <w:rFonts w:ascii="Arial" w:eastAsia="Arial" w:hAnsi="Arial" w:cs="Arial"/>
          <w:sz w:val="20"/>
          <w:szCs w:val="20"/>
        </w:rPr>
        <w:t xml:space="preserve"> de </w:t>
      </w:r>
      <w:hyperlink r:id="rId11" w:history="1">
        <w:r w:rsidRPr="00B34022">
          <w:rPr>
            <w:rStyle w:val="Hipervnculo"/>
            <w:rFonts w:ascii="Arial" w:hAnsi="Arial" w:cs="Arial"/>
            <w:sz w:val="20"/>
            <w:szCs w:val="20"/>
          </w:rPr>
          <w:t>http://historico.cpalsj.org/wp-content/uploads/2014/12/Folleto-lectura-Comprensiva.pdf</w:t>
        </w:r>
      </w:hyperlink>
    </w:p>
    <w:p w:rsidR="00A02929" w:rsidRPr="00B34022" w:rsidRDefault="00A02929" w:rsidP="00A02929">
      <w:pPr>
        <w:spacing w:before="280" w:after="28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B34022">
        <w:rPr>
          <w:rFonts w:ascii="Arial" w:hAnsi="Arial" w:cs="Arial"/>
          <w:sz w:val="20"/>
          <w:szCs w:val="20"/>
        </w:rPr>
        <w:t xml:space="preserve">Servicios de biblioteca Universidad de Extremadura. Técnicas de estudio: el subrayado. Recuperado de </w:t>
      </w:r>
      <w:hyperlink r:id="rId12" w:history="1">
        <w:r w:rsidRPr="00B34022">
          <w:rPr>
            <w:rStyle w:val="Hipervnculo"/>
            <w:rFonts w:ascii="Arial" w:hAnsi="Arial" w:cs="Arial"/>
            <w:sz w:val="20"/>
            <w:szCs w:val="20"/>
          </w:rPr>
          <w:t>https://biblioguias.unex.es/c.php?g=572102&amp;p=3944888</w:t>
        </w:r>
      </w:hyperlink>
    </w:p>
    <w:p w:rsidR="00A02929" w:rsidRPr="00B34022" w:rsidRDefault="00A02929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450E25" w:rsidRPr="00B34022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Hacer</w:t>
      </w:r>
      <w:r w:rsidRPr="00B34022">
        <w:rPr>
          <w:rFonts w:ascii="Arial" w:eastAsia="Arial" w:hAnsi="Arial" w:cs="Arial"/>
          <w:sz w:val="20"/>
          <w:szCs w:val="20"/>
        </w:rPr>
        <w:t xml:space="preserve">: </w:t>
      </w:r>
      <w:r w:rsidR="00633F1D" w:rsidRPr="00B34022">
        <w:rPr>
          <w:rFonts w:ascii="Arial" w:eastAsia="Arial" w:hAnsi="Arial" w:cs="Arial"/>
          <w:sz w:val="20"/>
          <w:szCs w:val="20"/>
        </w:rPr>
        <w:t>Para las siguientes cuatro semana</w:t>
      </w:r>
      <w:r w:rsidR="002308BE" w:rsidRPr="00B34022">
        <w:rPr>
          <w:rFonts w:ascii="Arial" w:eastAsia="Arial" w:hAnsi="Arial" w:cs="Arial"/>
          <w:sz w:val="20"/>
          <w:szCs w:val="20"/>
        </w:rPr>
        <w:t>s</w:t>
      </w:r>
      <w:r w:rsidR="00633F1D" w:rsidRPr="00B34022">
        <w:rPr>
          <w:rFonts w:ascii="Arial" w:eastAsia="Arial" w:hAnsi="Arial" w:cs="Arial"/>
          <w:sz w:val="20"/>
          <w:szCs w:val="20"/>
        </w:rPr>
        <w:t xml:space="preserve"> trabajaremos las siguientes actividades</w:t>
      </w:r>
    </w:p>
    <w:p w:rsidR="00633F1D" w:rsidRPr="00B34022" w:rsidRDefault="002A5C45" w:rsidP="00796FFE">
      <w:pPr>
        <w:pStyle w:val="Prrafodelista"/>
        <w:numPr>
          <w:ilvl w:val="0"/>
          <w:numId w:val="2"/>
        </w:num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i/>
          <w:sz w:val="20"/>
          <w:szCs w:val="20"/>
        </w:rPr>
        <w:t xml:space="preserve">Actividad central: </w:t>
      </w:r>
      <w:r w:rsidR="00C705C6" w:rsidRPr="00B34022">
        <w:rPr>
          <w:rFonts w:ascii="Arial" w:eastAsia="Arial" w:hAnsi="Arial" w:cs="Arial"/>
          <w:sz w:val="20"/>
          <w:szCs w:val="20"/>
        </w:rPr>
        <w:t xml:space="preserve">Luego de leer la teoría y ampliar información por tu cuenta </w:t>
      </w:r>
      <w:r w:rsidR="00931B40" w:rsidRPr="00B34022">
        <w:rPr>
          <w:rFonts w:ascii="Arial" w:eastAsia="Arial" w:hAnsi="Arial" w:cs="Arial"/>
          <w:sz w:val="20"/>
          <w:szCs w:val="20"/>
        </w:rPr>
        <w:t>en los recursos que tengas a mano, lee el artículo que anexo al final de este taller y aplica do</w:t>
      </w:r>
      <w:r w:rsidR="00070633" w:rsidRPr="00B34022">
        <w:rPr>
          <w:rFonts w:ascii="Arial" w:eastAsia="Arial" w:hAnsi="Arial" w:cs="Arial"/>
          <w:sz w:val="20"/>
          <w:szCs w:val="20"/>
        </w:rPr>
        <w:t>s estrategias de las estudiadas, luego resuelve el taller de comprensión de esa lectura.</w:t>
      </w:r>
    </w:p>
    <w:p w:rsidR="002308BE" w:rsidRPr="00B34022" w:rsidRDefault="002308BE" w:rsidP="00796FFE">
      <w:pPr>
        <w:pStyle w:val="Prrafodelista"/>
        <w:numPr>
          <w:ilvl w:val="0"/>
          <w:numId w:val="1"/>
        </w:num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i/>
          <w:sz w:val="20"/>
          <w:szCs w:val="20"/>
        </w:rPr>
        <w:t>Plan lector:</w:t>
      </w:r>
      <w:r w:rsidRPr="00B34022">
        <w:rPr>
          <w:rFonts w:ascii="Arial" w:eastAsia="Arial" w:hAnsi="Arial" w:cs="Arial"/>
          <w:sz w:val="20"/>
          <w:szCs w:val="20"/>
        </w:rPr>
        <w:t xml:space="preserve"> </w:t>
      </w:r>
      <w:r w:rsidR="00741952" w:rsidRPr="00B34022">
        <w:rPr>
          <w:rFonts w:ascii="Arial" w:eastAsia="Arial" w:hAnsi="Arial" w:cs="Arial"/>
          <w:sz w:val="20"/>
          <w:szCs w:val="20"/>
        </w:rPr>
        <w:t xml:space="preserve">En este tercer período continuaremos con la estrategia de plan lector, por ello deberás escoger un nuevo libro para leer durante los siguientes dos meses. Para registrar y dar seguimiento a tu plan lector, debes enviar la siguiente información: Nombre del libro, autor, </w:t>
      </w:r>
      <w:r w:rsidR="009E6E0E" w:rsidRPr="00B34022">
        <w:rPr>
          <w:rFonts w:ascii="Arial" w:eastAsia="Arial" w:hAnsi="Arial" w:cs="Arial"/>
          <w:sz w:val="20"/>
          <w:szCs w:val="20"/>
        </w:rPr>
        <w:t>un texto corto con lo que creas que trata la obra (expectativas, comentarios que hayas escuchado sobre el libro, lo que imaginas que sucederá en la historia)</w:t>
      </w:r>
    </w:p>
    <w:p w:rsidR="002308BE" w:rsidRPr="00B34022" w:rsidRDefault="002308BE" w:rsidP="00A02929">
      <w:pPr>
        <w:pStyle w:val="Prrafodelista"/>
        <w:numPr>
          <w:ilvl w:val="0"/>
          <w:numId w:val="1"/>
        </w:num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i/>
          <w:sz w:val="20"/>
          <w:szCs w:val="20"/>
        </w:rPr>
        <w:t>Encuentro virtual:</w:t>
      </w:r>
      <w:r w:rsidRPr="00B34022">
        <w:rPr>
          <w:rFonts w:ascii="Arial" w:eastAsia="Arial" w:hAnsi="Arial" w:cs="Arial"/>
          <w:sz w:val="20"/>
          <w:szCs w:val="20"/>
        </w:rPr>
        <w:t xml:space="preserve"> para los estudiantes que puedan y deseen participar, tendremos un encuentro virtual con miras a resolver dudas del trabajo asignado para este </w:t>
      </w:r>
      <w:r w:rsidR="00F130C7" w:rsidRPr="00B34022">
        <w:rPr>
          <w:rFonts w:ascii="Arial" w:eastAsia="Arial" w:hAnsi="Arial" w:cs="Arial"/>
          <w:sz w:val="20"/>
          <w:szCs w:val="20"/>
        </w:rPr>
        <w:t>taller</w:t>
      </w:r>
      <w:r w:rsidRPr="00B34022">
        <w:rPr>
          <w:rFonts w:ascii="Arial" w:eastAsia="Arial" w:hAnsi="Arial" w:cs="Arial"/>
          <w:sz w:val="20"/>
          <w:szCs w:val="20"/>
        </w:rPr>
        <w:t xml:space="preserve">, el jueves </w:t>
      </w:r>
      <w:r w:rsidR="00A02929" w:rsidRPr="00B34022">
        <w:rPr>
          <w:rFonts w:ascii="Arial" w:eastAsia="Arial" w:hAnsi="Arial" w:cs="Arial"/>
          <w:sz w:val="20"/>
          <w:szCs w:val="20"/>
        </w:rPr>
        <w:t xml:space="preserve">27 de agosto </w:t>
      </w:r>
      <w:r w:rsidRPr="00B34022">
        <w:rPr>
          <w:rFonts w:ascii="Arial" w:eastAsia="Arial" w:hAnsi="Arial" w:cs="Arial"/>
          <w:sz w:val="20"/>
          <w:szCs w:val="20"/>
        </w:rPr>
        <w:t xml:space="preserve">a través de </w:t>
      </w:r>
      <w:proofErr w:type="spellStart"/>
      <w:r w:rsidRPr="00B34022">
        <w:rPr>
          <w:rFonts w:ascii="Arial" w:eastAsia="Arial" w:hAnsi="Arial" w:cs="Arial"/>
          <w:sz w:val="20"/>
          <w:szCs w:val="20"/>
        </w:rPr>
        <w:t>google</w:t>
      </w:r>
      <w:proofErr w:type="spellEnd"/>
      <w:r w:rsidRPr="00B34022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B34022">
        <w:rPr>
          <w:rFonts w:ascii="Arial" w:eastAsia="Arial" w:hAnsi="Arial" w:cs="Arial"/>
          <w:sz w:val="20"/>
          <w:szCs w:val="20"/>
        </w:rPr>
        <w:t>meet</w:t>
      </w:r>
      <w:proofErr w:type="spellEnd"/>
      <w:r w:rsidR="00A02929" w:rsidRPr="00B34022">
        <w:rPr>
          <w:rFonts w:ascii="Arial" w:eastAsia="Arial" w:hAnsi="Arial" w:cs="Arial"/>
          <w:sz w:val="20"/>
          <w:szCs w:val="20"/>
        </w:rPr>
        <w:t xml:space="preserve"> a las 9</w:t>
      </w:r>
      <w:r w:rsidRPr="00B34022">
        <w:rPr>
          <w:rFonts w:ascii="Arial" w:eastAsia="Arial" w:hAnsi="Arial" w:cs="Arial"/>
          <w:sz w:val="20"/>
          <w:szCs w:val="20"/>
        </w:rPr>
        <w:t xml:space="preserve">:00 </w:t>
      </w:r>
      <w:proofErr w:type="spellStart"/>
      <w:r w:rsidRPr="00B34022">
        <w:rPr>
          <w:rFonts w:ascii="Arial" w:eastAsia="Arial" w:hAnsi="Arial" w:cs="Arial"/>
          <w:sz w:val="20"/>
          <w:szCs w:val="20"/>
        </w:rPr>
        <w:t>a.m</w:t>
      </w:r>
      <w:proofErr w:type="spellEnd"/>
      <w:r w:rsidRPr="00B34022">
        <w:rPr>
          <w:rFonts w:ascii="Arial" w:eastAsia="Arial" w:hAnsi="Arial" w:cs="Arial"/>
          <w:sz w:val="20"/>
          <w:szCs w:val="20"/>
        </w:rPr>
        <w:t xml:space="preserve"> </w:t>
      </w:r>
      <w:hyperlink r:id="rId13" w:history="1">
        <w:r w:rsidR="00A02929" w:rsidRPr="00B34022">
          <w:rPr>
            <w:rStyle w:val="Hipervnculo"/>
            <w:rFonts w:ascii="Arial" w:hAnsi="Arial" w:cs="Arial"/>
            <w:sz w:val="20"/>
            <w:szCs w:val="20"/>
          </w:rPr>
          <w:t>https://meet.google.com/mnv-gspz-snc</w:t>
        </w:r>
      </w:hyperlink>
      <w:r w:rsidR="00A02929" w:rsidRPr="00B34022">
        <w:rPr>
          <w:rFonts w:ascii="Arial" w:hAnsi="Arial" w:cs="Arial"/>
          <w:sz w:val="20"/>
          <w:szCs w:val="20"/>
        </w:rPr>
        <w:t xml:space="preserve"> </w:t>
      </w:r>
    </w:p>
    <w:p w:rsidR="00450E25" w:rsidRPr="00B34022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 xml:space="preserve">Acordar: </w:t>
      </w:r>
      <w:r w:rsidRPr="00B34022">
        <w:rPr>
          <w:rFonts w:ascii="Arial" w:eastAsia="Arial" w:hAnsi="Arial" w:cs="Arial"/>
          <w:sz w:val="20"/>
          <w:szCs w:val="20"/>
        </w:rPr>
        <w:t xml:space="preserve">Enviar la solución de este taller al correo </w:t>
      </w:r>
      <w:hyperlink r:id="rId14" w:history="1">
        <w:r w:rsidRPr="00B34022">
          <w:rPr>
            <w:rStyle w:val="Hipervnculo"/>
            <w:rFonts w:ascii="Arial" w:eastAsia="Arial" w:hAnsi="Arial" w:cs="Arial"/>
            <w:sz w:val="20"/>
            <w:szCs w:val="20"/>
          </w:rPr>
          <w:t>leyjohademaria@gmail.com</w:t>
        </w:r>
      </w:hyperlink>
      <w:r w:rsidRPr="00B34022">
        <w:rPr>
          <w:rFonts w:ascii="Arial" w:eastAsia="Arial" w:hAnsi="Arial" w:cs="Arial"/>
          <w:sz w:val="20"/>
          <w:szCs w:val="20"/>
        </w:rPr>
        <w:t xml:space="preserve"> o en físico (en la fecha estipulada por la institución). Cualquier duda que tengan </w:t>
      </w:r>
      <w:r w:rsidR="000A5661" w:rsidRPr="00B34022">
        <w:rPr>
          <w:rFonts w:ascii="Arial" w:eastAsia="Arial" w:hAnsi="Arial" w:cs="Arial"/>
          <w:sz w:val="20"/>
          <w:szCs w:val="20"/>
        </w:rPr>
        <w:t xml:space="preserve">escribir al </w:t>
      </w:r>
      <w:proofErr w:type="spellStart"/>
      <w:r w:rsidR="000A5661" w:rsidRPr="00B34022">
        <w:rPr>
          <w:rFonts w:ascii="Arial" w:eastAsia="Arial" w:hAnsi="Arial" w:cs="Arial"/>
          <w:sz w:val="20"/>
          <w:szCs w:val="20"/>
        </w:rPr>
        <w:t>WhatsApp</w:t>
      </w:r>
      <w:proofErr w:type="spellEnd"/>
      <w:r w:rsidR="000A5661" w:rsidRPr="00B34022">
        <w:rPr>
          <w:rFonts w:ascii="Arial" w:eastAsia="Arial" w:hAnsi="Arial" w:cs="Arial"/>
          <w:sz w:val="20"/>
          <w:szCs w:val="20"/>
        </w:rPr>
        <w:t xml:space="preserve"> 3113197552 en un horario de</w:t>
      </w:r>
      <w:r w:rsidR="002A5C45" w:rsidRPr="00B34022">
        <w:rPr>
          <w:rFonts w:ascii="Arial" w:eastAsia="Arial" w:hAnsi="Arial" w:cs="Arial"/>
          <w:sz w:val="20"/>
          <w:szCs w:val="20"/>
        </w:rPr>
        <w:t xml:space="preserve"> lunes a viernes de</w:t>
      </w:r>
      <w:r w:rsidR="000A5661" w:rsidRPr="00B34022">
        <w:rPr>
          <w:rFonts w:ascii="Arial" w:eastAsia="Arial" w:hAnsi="Arial" w:cs="Arial"/>
          <w:sz w:val="20"/>
          <w:szCs w:val="20"/>
        </w:rPr>
        <w:t xml:space="preserve"> 9:00 a.m. a 3:00 p.m.</w:t>
      </w:r>
      <w:r w:rsidR="002A5C45" w:rsidRPr="00B34022">
        <w:rPr>
          <w:rFonts w:ascii="Arial" w:eastAsia="Arial" w:hAnsi="Arial" w:cs="Arial"/>
          <w:sz w:val="20"/>
          <w:szCs w:val="20"/>
        </w:rPr>
        <w:t xml:space="preserve"> </w:t>
      </w:r>
    </w:p>
    <w:p w:rsidR="00E370CB" w:rsidRPr="00B34022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34022">
        <w:rPr>
          <w:rFonts w:ascii="Arial" w:eastAsia="Arial" w:hAnsi="Arial" w:cs="Arial"/>
          <w:b/>
          <w:sz w:val="20"/>
          <w:szCs w:val="20"/>
        </w:rPr>
        <w:t>Valorar:</w:t>
      </w:r>
      <w:r w:rsidRPr="00B34022">
        <w:rPr>
          <w:rFonts w:ascii="Arial" w:eastAsia="Arial" w:hAnsi="Arial" w:cs="Arial"/>
          <w:sz w:val="20"/>
          <w:szCs w:val="20"/>
        </w:rPr>
        <w:t xml:space="preserve"> </w:t>
      </w:r>
      <w:r w:rsidR="00214012" w:rsidRPr="00B34022">
        <w:rPr>
          <w:rFonts w:ascii="Arial" w:eastAsia="Arial" w:hAnsi="Arial" w:cs="Arial"/>
          <w:sz w:val="20"/>
          <w:szCs w:val="20"/>
        </w:rPr>
        <w:t>De acuerdo a lo orientado por el ministerio de educación, quedamos pendientes de realizar los ajustes y acuerdos pertinentes cuando se conozcan las modificaciones al calendario académico.</w:t>
      </w:r>
    </w:p>
    <w:p w:rsidR="00F130C7" w:rsidRDefault="00F130C7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B34022" w:rsidRDefault="00B34022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B34022" w:rsidRDefault="00B34022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F130C7" w:rsidRPr="00B34022" w:rsidRDefault="00B34022" w:rsidP="00796FFE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CO"/>
        </w:rPr>
        <w:lastRenderedPageBreak/>
        <w:drawing>
          <wp:inline distT="0" distB="0" distL="0" distR="0">
            <wp:extent cx="6858000" cy="87858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-05-26-17-25-19-085_com.android.chro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  <w:lang w:val="es-CO"/>
        </w:rPr>
        <w:lastRenderedPageBreak/>
        <w:drawing>
          <wp:inline distT="0" distB="0" distL="0" distR="0">
            <wp:extent cx="6858000" cy="8648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-05-26-17-25-21-925_com.android.chro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  <w:lang w:val="es-CO"/>
        </w:rPr>
        <w:lastRenderedPageBreak/>
        <w:drawing>
          <wp:inline distT="0" distB="0" distL="0" distR="0">
            <wp:extent cx="6858000" cy="89744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-05-26-17-25-24-476_com.android.chrom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  <w:lang w:val="es-CO"/>
        </w:rPr>
        <w:lastRenderedPageBreak/>
        <w:drawing>
          <wp:inline distT="0" distB="0" distL="0" distR="0">
            <wp:extent cx="6858000" cy="89001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-05-26-17-25-26-948_com.android.chrom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0C7" w:rsidRPr="00B34022" w:rsidSect="00B3402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87589"/>
    <w:multiLevelType w:val="multilevel"/>
    <w:tmpl w:val="9AB8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0368D"/>
    <w:multiLevelType w:val="multilevel"/>
    <w:tmpl w:val="DBDE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E46E4"/>
    <w:multiLevelType w:val="hybridMultilevel"/>
    <w:tmpl w:val="DC4ABD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5C13B2"/>
    <w:multiLevelType w:val="hybridMultilevel"/>
    <w:tmpl w:val="2BEA2D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2C344B"/>
    <w:multiLevelType w:val="multilevel"/>
    <w:tmpl w:val="AAAC0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BA0CBC"/>
    <w:multiLevelType w:val="hybridMultilevel"/>
    <w:tmpl w:val="310C2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7E5A2B"/>
    <w:multiLevelType w:val="multilevel"/>
    <w:tmpl w:val="E24E5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25"/>
    <w:rsid w:val="0000061B"/>
    <w:rsid w:val="000155FF"/>
    <w:rsid w:val="00070633"/>
    <w:rsid w:val="000A5661"/>
    <w:rsid w:val="00117BCD"/>
    <w:rsid w:val="002074F1"/>
    <w:rsid w:val="00214012"/>
    <w:rsid w:val="002152E6"/>
    <w:rsid w:val="002308BE"/>
    <w:rsid w:val="002A5C45"/>
    <w:rsid w:val="002D0515"/>
    <w:rsid w:val="002D5142"/>
    <w:rsid w:val="002F1861"/>
    <w:rsid w:val="004350AB"/>
    <w:rsid w:val="00450E25"/>
    <w:rsid w:val="00533551"/>
    <w:rsid w:val="00563A42"/>
    <w:rsid w:val="00633F1D"/>
    <w:rsid w:val="006518D4"/>
    <w:rsid w:val="00741952"/>
    <w:rsid w:val="00796FFE"/>
    <w:rsid w:val="00884C8C"/>
    <w:rsid w:val="008E3D5A"/>
    <w:rsid w:val="008E6F8E"/>
    <w:rsid w:val="00931B40"/>
    <w:rsid w:val="009E1624"/>
    <w:rsid w:val="009E6E0E"/>
    <w:rsid w:val="00A02929"/>
    <w:rsid w:val="00A742E0"/>
    <w:rsid w:val="00A83EFC"/>
    <w:rsid w:val="00AC0A0D"/>
    <w:rsid w:val="00B209F5"/>
    <w:rsid w:val="00B34022"/>
    <w:rsid w:val="00C5364B"/>
    <w:rsid w:val="00C705C6"/>
    <w:rsid w:val="00CE2871"/>
    <w:rsid w:val="00D3154F"/>
    <w:rsid w:val="00E370CB"/>
    <w:rsid w:val="00F130C7"/>
    <w:rsid w:val="00F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9E07439-567F-4217-8A66-0A4FC054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50E25"/>
    <w:rPr>
      <w:rFonts w:ascii="Calibri" w:eastAsia="Calibri" w:hAnsi="Calibri" w:cs="Calibri"/>
      <w:lang w:val="es-ES_tradnl" w:eastAsia="es-CO"/>
    </w:rPr>
  </w:style>
  <w:style w:type="paragraph" w:styleId="Ttulo1">
    <w:name w:val="heading 1"/>
    <w:basedOn w:val="Normal"/>
    <w:link w:val="Ttulo1Car"/>
    <w:uiPriority w:val="9"/>
    <w:qFormat/>
    <w:rsid w:val="00015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O"/>
    </w:rPr>
  </w:style>
  <w:style w:type="paragraph" w:styleId="Ttulo2">
    <w:name w:val="heading 2"/>
    <w:basedOn w:val="Normal"/>
    <w:link w:val="Ttulo2Car"/>
    <w:uiPriority w:val="9"/>
    <w:qFormat/>
    <w:rsid w:val="00015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0E2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0E2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155FF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0155FF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author-article--tinfojob-title">
    <w:name w:val="author-article--t__info__job-title"/>
    <w:basedOn w:val="Fuentedeprrafopredeter"/>
    <w:rsid w:val="000155FF"/>
  </w:style>
  <w:style w:type="paragraph" w:styleId="NormalWeb">
    <w:name w:val="Normal (Web)"/>
    <w:basedOn w:val="Normal"/>
    <w:uiPriority w:val="99"/>
    <w:semiHidden/>
    <w:unhideWhenUsed/>
    <w:rsid w:val="0001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/>
    <w:rsid w:val="000155FF"/>
    <w:rPr>
      <w:b/>
      <w:bCs/>
    </w:rPr>
  </w:style>
  <w:style w:type="character" w:styleId="nfasis">
    <w:name w:val="Emphasis"/>
    <w:basedOn w:val="Fuentedeprrafopredeter"/>
    <w:uiPriority w:val="20"/>
    <w:qFormat/>
    <w:rsid w:val="000155FF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9E162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6586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253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meet.google.com/mnv-gspz-snc" TargetMode="External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blioguias.unex.es/c.php?g=572102&amp;p=3944888" TargetMode="External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historico.cpalsj.org/wp-content/uploads/2014/12/Folleto-lectura-Comprensiva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mailto:leyjohademari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Seguro</dc:creator>
  <cp:keywords/>
  <dc:description/>
  <cp:lastModifiedBy>Usuario</cp:lastModifiedBy>
  <cp:revision>2</cp:revision>
  <cp:lastPrinted>2020-05-28T02:36:00Z</cp:lastPrinted>
  <dcterms:created xsi:type="dcterms:W3CDTF">2020-08-02T23:53:00Z</dcterms:created>
  <dcterms:modified xsi:type="dcterms:W3CDTF">2020-08-02T23:53:00Z</dcterms:modified>
</cp:coreProperties>
</file>